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40704" w14:textId="423C38D4" w:rsidR="00BA4ED0" w:rsidRPr="00BA4ED0" w:rsidRDefault="00BA4ED0" w:rsidP="007647E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202</w:t>
      </w:r>
      <w:r w:rsidR="00C87981">
        <w:rPr>
          <w:rFonts w:ascii="Times New Roman" w:hAnsi="Times New Roman" w:cs="Times New Roman"/>
          <w:b/>
          <w:bCs/>
        </w:rPr>
        <w:t>5</w:t>
      </w:r>
      <w:r w:rsidRPr="00BA4ED0">
        <w:rPr>
          <w:rFonts w:ascii="Times New Roman" w:hAnsi="Times New Roman" w:cs="Times New Roman"/>
          <w:b/>
          <w:bCs/>
        </w:rPr>
        <w:t>-202</w:t>
      </w:r>
      <w:r w:rsidR="00C87981">
        <w:rPr>
          <w:rFonts w:ascii="Times New Roman" w:hAnsi="Times New Roman" w:cs="Times New Roman"/>
          <w:b/>
          <w:bCs/>
        </w:rPr>
        <w:t>6</w:t>
      </w:r>
      <w:r w:rsidRPr="00BA4ED0">
        <w:rPr>
          <w:rFonts w:ascii="Times New Roman" w:hAnsi="Times New Roman" w:cs="Times New Roman"/>
          <w:b/>
          <w:bCs/>
        </w:rPr>
        <w:t xml:space="preserve"> EĞİTİM ÖĞRETİM YILI</w:t>
      </w:r>
      <w:r w:rsidRPr="00BA4ED0">
        <w:rPr>
          <w:rFonts w:ascii="Times New Roman" w:hAnsi="Times New Roman" w:cs="Times New Roman"/>
          <w:b/>
          <w:bCs/>
        </w:rPr>
        <w:br/>
        <w:t>GÜNLÜK PLAN</w:t>
      </w:r>
      <w:r w:rsidRPr="00BA4ED0">
        <w:rPr>
          <w:rFonts w:ascii="Times New Roman" w:hAnsi="Times New Roman" w:cs="Times New Roman"/>
          <w:b/>
          <w:bCs/>
        </w:rPr>
        <w:br/>
      </w:r>
      <w:r w:rsidRPr="00BA4ED0">
        <w:rPr>
          <w:rFonts w:ascii="Times New Roman" w:hAnsi="Times New Roman" w:cs="Times New Roman"/>
          <w:b/>
          <w:bCs/>
        </w:rPr>
        <w:br/>
      </w:r>
    </w:p>
    <w:p w14:paraId="713DEC3B" w14:textId="6ECF3DC7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 xml:space="preserve">Tarih: </w:t>
      </w:r>
      <w:r w:rsidR="00B67C35">
        <w:rPr>
          <w:rFonts w:ascii="Times New Roman" w:hAnsi="Times New Roman" w:cs="Times New Roman"/>
          <w:b/>
          <w:bCs/>
        </w:rPr>
        <w:t>2</w:t>
      </w:r>
      <w:r w:rsidR="00311BD1">
        <w:rPr>
          <w:rFonts w:ascii="Times New Roman" w:hAnsi="Times New Roman" w:cs="Times New Roman"/>
          <w:b/>
          <w:bCs/>
        </w:rPr>
        <w:t>9</w:t>
      </w:r>
      <w:r w:rsidRPr="00BA4ED0">
        <w:rPr>
          <w:rFonts w:ascii="Times New Roman" w:hAnsi="Times New Roman" w:cs="Times New Roman"/>
          <w:b/>
          <w:bCs/>
        </w:rPr>
        <w:t>.</w:t>
      </w:r>
      <w:r w:rsidR="001E2DDA">
        <w:rPr>
          <w:rFonts w:ascii="Times New Roman" w:hAnsi="Times New Roman" w:cs="Times New Roman"/>
          <w:b/>
          <w:bCs/>
        </w:rPr>
        <w:t>1</w:t>
      </w:r>
      <w:r w:rsidR="00C87981">
        <w:rPr>
          <w:rFonts w:ascii="Times New Roman" w:hAnsi="Times New Roman" w:cs="Times New Roman"/>
          <w:b/>
          <w:bCs/>
        </w:rPr>
        <w:t>2</w:t>
      </w:r>
      <w:r w:rsidRPr="00BA4ED0">
        <w:rPr>
          <w:rFonts w:ascii="Times New Roman" w:hAnsi="Times New Roman" w:cs="Times New Roman"/>
          <w:b/>
          <w:bCs/>
        </w:rPr>
        <w:t>.202</w:t>
      </w:r>
      <w:r w:rsidR="00C87981">
        <w:rPr>
          <w:rFonts w:ascii="Times New Roman" w:hAnsi="Times New Roman" w:cs="Times New Roman"/>
          <w:b/>
          <w:bCs/>
        </w:rPr>
        <w:t>5</w:t>
      </w:r>
    </w:p>
    <w:p w14:paraId="6F9C9415" w14:textId="6FF9EFEF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 xml:space="preserve">Yaş Grubu: </w:t>
      </w:r>
      <w:r w:rsidR="00313534">
        <w:rPr>
          <w:rFonts w:ascii="Times New Roman" w:hAnsi="Times New Roman" w:cs="Times New Roman"/>
          <w:b/>
          <w:bCs/>
        </w:rPr>
        <w:t>60-72</w:t>
      </w:r>
      <w:r w:rsidRPr="00BA4ED0">
        <w:rPr>
          <w:rFonts w:ascii="Times New Roman" w:hAnsi="Times New Roman" w:cs="Times New Roman"/>
          <w:b/>
          <w:bCs/>
        </w:rPr>
        <w:t xml:space="preserve"> Ay</w:t>
      </w:r>
    </w:p>
    <w:p w14:paraId="64E9E52F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Okul Adı:</w:t>
      </w:r>
    </w:p>
    <w:p w14:paraId="7C0A2A24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  <w:b/>
          <w:bCs/>
        </w:rPr>
      </w:pPr>
      <w:r w:rsidRPr="00BA4ED0">
        <w:rPr>
          <w:rFonts w:ascii="Times New Roman" w:hAnsi="Times New Roman" w:cs="Times New Roman"/>
          <w:b/>
          <w:bCs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A4ED0" w:rsidRPr="00BA4ED0" w14:paraId="45B0A760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FA0C3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Alan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E7470" w14:textId="77777777" w:rsidR="007E156F" w:rsidRPr="007E156F" w:rsidRDefault="007E156F" w:rsidP="007E156F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7E156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Alan Becerileri</w:t>
            </w:r>
          </w:p>
          <w:p w14:paraId="5465C447" w14:textId="77777777" w:rsidR="007E156F" w:rsidRPr="007E156F" w:rsidRDefault="007E156F" w:rsidP="002C40D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E156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Türkçe Alanı (TDAB):</w:t>
            </w:r>
            <w:r w:rsidRPr="007E15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Dinleme ve konuşma becerileri</w:t>
            </w:r>
          </w:p>
          <w:p w14:paraId="5F27BE98" w14:textId="77777777" w:rsidR="007E156F" w:rsidRPr="007E156F" w:rsidRDefault="007E156F" w:rsidP="002C40D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E156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Alanı (MAB):</w:t>
            </w:r>
            <w:r w:rsidRPr="007E15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Sınıflama, karşılaştırma</w:t>
            </w:r>
          </w:p>
          <w:p w14:paraId="12C7AF27" w14:textId="77777777" w:rsidR="007E156F" w:rsidRPr="007E156F" w:rsidRDefault="007E156F" w:rsidP="002C40D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E156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ve Doğa Alanı (FDAB):</w:t>
            </w:r>
            <w:r w:rsidRPr="007E15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Gözlem yapma, keşfetme</w:t>
            </w:r>
          </w:p>
          <w:p w14:paraId="11972E28" w14:textId="77777777" w:rsidR="007E156F" w:rsidRPr="007E156F" w:rsidRDefault="007E156F" w:rsidP="002C40D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E156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Alanı (SAB):</w:t>
            </w:r>
            <w:r w:rsidRPr="007E15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Yaratıcı ürün ortaya koyma</w:t>
            </w:r>
          </w:p>
          <w:p w14:paraId="6FD276D7" w14:textId="77777777" w:rsidR="007E156F" w:rsidRPr="007E156F" w:rsidRDefault="007E156F" w:rsidP="002C40D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E156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Hareket ve Sağlık (HSAB):</w:t>
            </w:r>
            <w:r w:rsidRPr="007E15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Büyük ve küçük kas becerileri</w:t>
            </w:r>
          </w:p>
          <w:p w14:paraId="78260CCA" w14:textId="77777777" w:rsidR="007E156F" w:rsidRPr="007E156F" w:rsidRDefault="007E156F" w:rsidP="002C40D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E156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Sosyal-Duygusal Beceriler (SDB):</w:t>
            </w:r>
            <w:r w:rsidRPr="007E15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İş birliği, </w:t>
            </w:r>
            <w:proofErr w:type="gramStart"/>
            <w:r w:rsidRPr="007E15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empati</w:t>
            </w:r>
            <w:proofErr w:type="gramEnd"/>
          </w:p>
          <w:p w14:paraId="66C596CB" w14:textId="77777777" w:rsidR="007E156F" w:rsidRPr="007E156F" w:rsidRDefault="007E156F" w:rsidP="002C40D2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7E156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Değerler Eğitimi (D20):</w:t>
            </w:r>
            <w:r w:rsidRPr="007E15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Çevreyi koruma, geri dönüşüm bilinci</w:t>
            </w:r>
          </w:p>
          <w:p w14:paraId="13447E5E" w14:textId="3181D876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4ED0" w:rsidRPr="00BA4ED0" w14:paraId="19345A0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F5CD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Kavramsal Beceriler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8586" w14:textId="77777777" w:rsidR="00CA2811" w:rsidRDefault="00CA2811" w:rsidP="002C40D2">
            <w:pPr>
              <w:pStyle w:val="NormalWeb"/>
              <w:numPr>
                <w:ilvl w:val="0"/>
                <w:numId w:val="1"/>
              </w:numPr>
            </w:pPr>
            <w:r>
              <w:t>KB1: Temel beceriler – bulma</w:t>
            </w:r>
          </w:p>
          <w:p w14:paraId="11A23D46" w14:textId="77777777" w:rsidR="00CA2811" w:rsidRDefault="00CA2811" w:rsidP="002C40D2">
            <w:pPr>
              <w:pStyle w:val="NormalWeb"/>
              <w:numPr>
                <w:ilvl w:val="0"/>
                <w:numId w:val="1"/>
              </w:numPr>
            </w:pPr>
            <w:r>
              <w:t>KB2.5: Sınıflandırma becerisi (SB1, SB2, SB3, SB4)</w:t>
            </w:r>
          </w:p>
          <w:p w14:paraId="3D0F90D7" w14:textId="40070122" w:rsidR="00BA4ED0" w:rsidRPr="00CA2811" w:rsidRDefault="00CA2811" w:rsidP="002C40D2">
            <w:pPr>
              <w:pStyle w:val="NormalWeb"/>
              <w:numPr>
                <w:ilvl w:val="0"/>
                <w:numId w:val="1"/>
              </w:numPr>
            </w:pPr>
            <w:r>
              <w:t>KB2.7: Karşılaştırma becerisi (SB1, SB2, SB3)</w:t>
            </w:r>
          </w:p>
        </w:tc>
      </w:tr>
      <w:tr w:rsidR="00BA4ED0" w:rsidRPr="00BA4ED0" w14:paraId="7594FFD5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A04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Eğilimler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4578" w14:textId="08BC737A" w:rsidR="00BA4ED0" w:rsidRPr="00A91CE8" w:rsidRDefault="00BA4ED0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E1. Benlik Eğilimleri</w:t>
            </w:r>
            <w:r w:rsidRPr="00BA4ED0">
              <w:rPr>
                <w:rFonts w:ascii="Times New Roman" w:hAnsi="Times New Roman" w:cs="Times New Roman"/>
              </w:rPr>
              <w:br/>
              <w:t>E1.1. Merak</w:t>
            </w:r>
            <w:r w:rsidR="00A91CE8">
              <w:rPr>
                <w:rFonts w:ascii="Times New Roman" w:hAnsi="Times New Roman" w:cs="Times New Roman"/>
              </w:rPr>
              <w:br/>
            </w:r>
            <w:r w:rsidR="00A91CE8" w:rsidRPr="00A91CE8">
              <w:rPr>
                <w:rFonts w:ascii="Times New Roman" w:hAnsi="Times New Roman" w:cs="Times New Roman"/>
                <w:b/>
                <w:bCs/>
              </w:rPr>
              <w:t>E2. Sosyal Eğilimler</w:t>
            </w:r>
            <w:r w:rsidR="00A91CE8">
              <w:rPr>
                <w:rFonts w:ascii="Times New Roman" w:hAnsi="Times New Roman" w:cs="Times New Roman"/>
                <w:b/>
                <w:bCs/>
              </w:rPr>
              <w:br/>
            </w:r>
            <w:r w:rsidR="00A91CE8" w:rsidRPr="00A91CE8">
              <w:rPr>
                <w:rFonts w:ascii="Times New Roman" w:hAnsi="Times New Roman" w:cs="Times New Roman"/>
              </w:rPr>
              <w:t>E2.1. Empati</w:t>
            </w:r>
            <w:r w:rsidRPr="00BA4ED0">
              <w:rPr>
                <w:rFonts w:ascii="Times New Roman" w:hAnsi="Times New Roman" w:cs="Times New Roman"/>
              </w:rPr>
              <w:br/>
            </w:r>
            <w:r w:rsidRPr="00BA4ED0">
              <w:rPr>
                <w:rFonts w:ascii="Times New Roman" w:hAnsi="Times New Roman" w:cs="Times New Roman"/>
                <w:b/>
                <w:bCs/>
              </w:rPr>
              <w:t>E3. Entelektüel Eğilimler</w:t>
            </w:r>
            <w:r w:rsidRPr="00BA4ED0">
              <w:rPr>
                <w:rFonts w:ascii="Times New Roman" w:hAnsi="Times New Roman" w:cs="Times New Roman"/>
              </w:rPr>
              <w:br/>
              <w:t>E3.1. Odaklanma</w:t>
            </w:r>
          </w:p>
        </w:tc>
      </w:tr>
      <w:tr w:rsidR="00BA4ED0" w:rsidRPr="00BA4ED0" w14:paraId="34F265C7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764D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Programlar Arası Bileşenler</w:t>
            </w:r>
          </w:p>
        </w:tc>
      </w:tr>
      <w:tr w:rsidR="00BA4ED0" w:rsidRPr="00BA4ED0" w14:paraId="1BB5ED08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5C3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Sosyal-Duygusal Öğrenme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7C4D3" w14:textId="77777777" w:rsidR="007E156F" w:rsidRDefault="007E156F" w:rsidP="002C40D2">
            <w:pPr>
              <w:pStyle w:val="NormalWeb"/>
              <w:numPr>
                <w:ilvl w:val="0"/>
                <w:numId w:val="5"/>
              </w:numPr>
            </w:pPr>
            <w:r>
              <w:rPr>
                <w:rStyle w:val="Gl"/>
                <w:rFonts w:eastAsiaTheme="majorEastAsia"/>
              </w:rPr>
              <w:t>SDB2.2.SB1:</w:t>
            </w:r>
            <w:r>
              <w:t xml:space="preserve"> Kişi ve gruplarla iş birliği yapmak</w:t>
            </w:r>
          </w:p>
          <w:p w14:paraId="7AF6B747" w14:textId="77777777" w:rsidR="007E156F" w:rsidRDefault="007E156F" w:rsidP="002C40D2">
            <w:pPr>
              <w:pStyle w:val="NormalWeb"/>
              <w:numPr>
                <w:ilvl w:val="0"/>
                <w:numId w:val="5"/>
              </w:numPr>
            </w:pPr>
            <w:r>
              <w:rPr>
                <w:rStyle w:val="Gl"/>
                <w:rFonts w:eastAsiaTheme="majorEastAsia"/>
              </w:rPr>
              <w:t>OB1.1.SB1:</w:t>
            </w:r>
            <w:r>
              <w:t xml:space="preserve"> Bilgi ihtiyacını fark etmek</w:t>
            </w:r>
          </w:p>
          <w:p w14:paraId="6576DAD4" w14:textId="33CD8B5A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</w:p>
        </w:tc>
      </w:tr>
      <w:tr w:rsidR="00BA4ED0" w:rsidRPr="00BA4ED0" w14:paraId="33E8413C" w14:textId="77777777" w:rsidTr="00BA4ED0">
        <w:trPr>
          <w:trHeight w:val="680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029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Değerler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341F" w14:textId="26FFB61B" w:rsidR="00BA4ED0" w:rsidRPr="00BA4ED0" w:rsidRDefault="00264945" w:rsidP="00CA2811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D37193">
              <w:rPr>
                <w:rFonts w:ascii="Times New Roman" w:hAnsi="Times New Roman" w:cs="Times New Roman"/>
                <w:b/>
                <w:bCs/>
              </w:rPr>
              <w:t>D5</w:t>
            </w:r>
            <w:r w:rsidR="00CA2811">
              <w:rPr>
                <w:rFonts w:ascii="Times New Roman" w:hAnsi="Times New Roman" w:cs="Times New Roman"/>
                <w:b/>
                <w:bCs/>
              </w:rPr>
              <w:t>. Duyarlılık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t>D9.3. İnsanı ve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F4915">
              <w:rPr>
                <w:rFonts w:ascii="Times New Roman" w:hAnsi="Times New Roman" w:cs="Times New Roman"/>
                <w:b/>
                <w:bCs/>
              </w:rPr>
              <w:t>doğayı sevmek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D9.3.3. Hayvanlara karşı duyarlı olur.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  <w:b/>
                <w:bCs/>
              </w:rPr>
              <w:lastRenderedPageBreak/>
              <w:t>D15.3. Sadakatli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F4915">
              <w:rPr>
                <w:rFonts w:ascii="Times New Roman" w:hAnsi="Times New Roman" w:cs="Times New Roman"/>
                <w:b/>
                <w:bCs/>
              </w:rPr>
              <w:t>olmak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6F4915">
              <w:rPr>
                <w:rFonts w:ascii="Times New Roman" w:hAnsi="Times New Roman" w:cs="Times New Roman"/>
              </w:rPr>
              <w:t>D15.3.2. Her canlının/nesnenin sevilmeye değer yönleri</w:t>
            </w:r>
            <w:r w:rsidRPr="006F4915">
              <w:rPr>
                <w:rFonts w:ascii="Times New Roman" w:hAnsi="Times New Roman" w:cs="Times New Roman"/>
              </w:rPr>
              <w:br/>
              <w:t xml:space="preserve">olduğunu keşfeder. </w:t>
            </w:r>
            <w:r w:rsidR="00A91CE8">
              <w:rPr>
                <w:rFonts w:ascii="Times New Roman" w:hAnsi="Times New Roman" w:cs="Times New Roman"/>
              </w:rPr>
              <w:br/>
            </w:r>
          </w:p>
        </w:tc>
      </w:tr>
      <w:tr w:rsidR="00BA4ED0" w:rsidRPr="00BA4ED0" w14:paraId="7AD3DF87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6892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lastRenderedPageBreak/>
              <w:t>Okuryazarlık Becerileri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97B5" w14:textId="68C69FC5" w:rsidR="00BA4ED0" w:rsidRPr="00CA2811" w:rsidRDefault="00264945" w:rsidP="007647E2">
            <w:pPr>
              <w:spacing w:after="16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3A4382">
              <w:rPr>
                <w:rFonts w:ascii="Times New Roman" w:hAnsi="Times New Roman" w:cs="Times New Roman"/>
                <w:b/>
                <w:bCs/>
              </w:rPr>
              <w:t>OB4.1.Görseli Anlama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3A4382">
              <w:rPr>
                <w:rFonts w:ascii="Times New Roman" w:hAnsi="Times New Roman" w:cs="Times New Roman"/>
              </w:rPr>
              <w:t>OB4.1.SB1. Görseli algılamak</w:t>
            </w:r>
            <w:r>
              <w:rPr>
                <w:rFonts w:ascii="Times New Roman" w:hAnsi="Times New Roman" w:cs="Times New Roman"/>
              </w:rPr>
              <w:br/>
            </w:r>
            <w:r w:rsidRPr="003A4382">
              <w:rPr>
                <w:rFonts w:ascii="Times New Roman" w:hAnsi="Times New Roman" w:cs="Times New Roman"/>
              </w:rPr>
              <w:t>OB4.1.SB2. Görseli tanımak</w:t>
            </w:r>
            <w:r>
              <w:rPr>
                <w:rFonts w:ascii="Times New Roman" w:hAnsi="Times New Roman" w:cs="Times New Roman"/>
              </w:rPr>
              <w:br/>
            </w:r>
            <w:r w:rsidRPr="003A4382">
              <w:rPr>
                <w:rFonts w:ascii="Times New Roman" w:hAnsi="Times New Roman" w:cs="Times New Roman"/>
                <w:b/>
                <w:bCs/>
              </w:rPr>
              <w:t>OB4.2.Görseli Yorumlama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3A4382">
              <w:rPr>
                <w:rFonts w:ascii="Times New Roman" w:hAnsi="Times New Roman" w:cs="Times New Roman"/>
              </w:rPr>
              <w:t>OB4.2.SB1. Görseli incelemek</w:t>
            </w:r>
          </w:p>
        </w:tc>
      </w:tr>
      <w:tr w:rsidR="00BA4ED0" w:rsidRPr="00BA4ED0" w14:paraId="05398E2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4A03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Öğrenme Çıktıları ve Süreç Bileşenleri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F781D" w14:textId="77777777" w:rsidR="00C61067" w:rsidRDefault="00C61067" w:rsidP="00C61067">
            <w:pPr>
              <w:pStyle w:val="NormalWeb"/>
            </w:pPr>
            <w:r>
              <w:rPr>
                <w:rStyle w:val="Gl"/>
                <w:rFonts w:eastAsiaTheme="majorEastAsia"/>
              </w:rPr>
              <w:t>Türkçe Alanı</w:t>
            </w:r>
          </w:p>
          <w:p w14:paraId="521FE5DF" w14:textId="77777777" w:rsidR="00C61067" w:rsidRDefault="00C61067" w:rsidP="002C40D2">
            <w:pPr>
              <w:pStyle w:val="NormalWeb"/>
              <w:numPr>
                <w:ilvl w:val="0"/>
                <w:numId w:val="12"/>
              </w:numPr>
            </w:pPr>
            <w:r>
              <w:rPr>
                <w:rStyle w:val="Gl"/>
                <w:rFonts w:eastAsiaTheme="majorEastAsia"/>
              </w:rPr>
              <w:t>TADB.1.b.</w:t>
            </w:r>
            <w:r>
              <w:t xml:space="preserve"> Seçilen materyalleri (hikâye, sohbet, şarkı, video) dinler ve izler.</w:t>
            </w:r>
          </w:p>
          <w:p w14:paraId="2CC28716" w14:textId="77777777" w:rsidR="00C61067" w:rsidRDefault="00C61067" w:rsidP="002C40D2">
            <w:pPr>
              <w:pStyle w:val="NormalWeb"/>
              <w:numPr>
                <w:ilvl w:val="0"/>
                <w:numId w:val="12"/>
              </w:numPr>
            </w:pPr>
            <w:r>
              <w:rPr>
                <w:rStyle w:val="Gl"/>
                <w:rFonts w:eastAsiaTheme="majorEastAsia"/>
              </w:rPr>
              <w:t>TDAB.</w:t>
            </w:r>
            <w:r>
              <w:t xml:space="preserve"> Dinlediği bilgileri kendi cümleleriyle ifade eder.</w:t>
            </w:r>
          </w:p>
          <w:p w14:paraId="3DC5201F" w14:textId="77777777" w:rsidR="00C61067" w:rsidRDefault="00C61067" w:rsidP="00C61067">
            <w:pPr>
              <w:pStyle w:val="NormalWeb"/>
            </w:pPr>
            <w:r>
              <w:rPr>
                <w:rStyle w:val="Gl"/>
                <w:rFonts w:eastAsiaTheme="majorEastAsia"/>
              </w:rPr>
              <w:t>Matematik Alanı</w:t>
            </w:r>
          </w:p>
          <w:p w14:paraId="4E6E29E4" w14:textId="77777777" w:rsidR="00C61067" w:rsidRDefault="00C61067" w:rsidP="002C40D2">
            <w:pPr>
              <w:pStyle w:val="NormalWeb"/>
              <w:numPr>
                <w:ilvl w:val="0"/>
                <w:numId w:val="13"/>
              </w:numPr>
            </w:pPr>
            <w:r>
              <w:rPr>
                <w:rStyle w:val="Gl"/>
                <w:rFonts w:eastAsiaTheme="majorEastAsia"/>
              </w:rPr>
              <w:t>MAB.1.a.</w:t>
            </w:r>
            <w:r>
              <w:t xml:space="preserve"> 1 ile 20 arasında birer ritmik sayar.</w:t>
            </w:r>
          </w:p>
          <w:p w14:paraId="7349E77E" w14:textId="77777777" w:rsidR="00C61067" w:rsidRDefault="00C61067" w:rsidP="002C40D2">
            <w:pPr>
              <w:pStyle w:val="NormalWeb"/>
              <w:numPr>
                <w:ilvl w:val="0"/>
                <w:numId w:val="13"/>
              </w:numPr>
            </w:pPr>
            <w:r>
              <w:rPr>
                <w:rStyle w:val="Gl"/>
                <w:rFonts w:eastAsiaTheme="majorEastAsia"/>
              </w:rPr>
              <w:t>MAB.1.b.</w:t>
            </w:r>
            <w:r>
              <w:t xml:space="preserve"> 1 ile 20 arasında nesne/varlık sayısını söyler.</w:t>
            </w:r>
          </w:p>
          <w:p w14:paraId="7542BA8A" w14:textId="77777777" w:rsidR="00C61067" w:rsidRDefault="00C61067" w:rsidP="002C40D2">
            <w:pPr>
              <w:pStyle w:val="NormalWeb"/>
              <w:numPr>
                <w:ilvl w:val="0"/>
                <w:numId w:val="13"/>
              </w:numPr>
            </w:pPr>
            <w:r>
              <w:rPr>
                <w:rStyle w:val="Gl"/>
                <w:rFonts w:eastAsiaTheme="majorEastAsia"/>
              </w:rPr>
              <w:t>MAB.9.a.</w:t>
            </w:r>
            <w:r>
              <w:t xml:space="preserve"> Çeşitli semboller arasından belirtilen matematiksel temsilleri gösterir.</w:t>
            </w:r>
          </w:p>
          <w:p w14:paraId="1BFB4462" w14:textId="77777777" w:rsidR="00C61067" w:rsidRDefault="00C61067" w:rsidP="002C40D2">
            <w:pPr>
              <w:pStyle w:val="NormalWeb"/>
              <w:numPr>
                <w:ilvl w:val="0"/>
                <w:numId w:val="13"/>
              </w:numPr>
            </w:pPr>
            <w:r>
              <w:rPr>
                <w:rStyle w:val="Gl"/>
                <w:rFonts w:eastAsiaTheme="majorEastAsia"/>
              </w:rPr>
              <w:t>MAB.9.b.</w:t>
            </w:r>
            <w:r>
              <w:t xml:space="preserve"> Uygun matematiksel temsili seçer.</w:t>
            </w:r>
          </w:p>
          <w:p w14:paraId="117B2E02" w14:textId="77777777" w:rsidR="00C61067" w:rsidRDefault="00C61067" w:rsidP="002C40D2">
            <w:pPr>
              <w:pStyle w:val="NormalWeb"/>
              <w:numPr>
                <w:ilvl w:val="0"/>
                <w:numId w:val="13"/>
              </w:numPr>
            </w:pPr>
            <w:r>
              <w:rPr>
                <w:rStyle w:val="Gl"/>
                <w:rFonts w:eastAsiaTheme="majorEastAsia"/>
              </w:rPr>
              <w:t>MAB.9.c.</w:t>
            </w:r>
            <w:r>
              <w:t xml:space="preserve"> Uygun matematiksel temsili oluşturur.</w:t>
            </w:r>
          </w:p>
          <w:p w14:paraId="3DA0C45D" w14:textId="77777777" w:rsidR="00C61067" w:rsidRDefault="00C61067" w:rsidP="002C40D2">
            <w:pPr>
              <w:pStyle w:val="NormalWeb"/>
              <w:numPr>
                <w:ilvl w:val="0"/>
                <w:numId w:val="13"/>
              </w:numPr>
            </w:pPr>
            <w:r>
              <w:rPr>
                <w:rStyle w:val="Gl"/>
                <w:rFonts w:eastAsiaTheme="majorEastAsia"/>
              </w:rPr>
              <w:t>MAB.9.ç.</w:t>
            </w:r>
            <w:r>
              <w:t xml:space="preserve"> Uygun matematiksel temsili kullanır.</w:t>
            </w:r>
          </w:p>
          <w:p w14:paraId="5B9A021E" w14:textId="77777777" w:rsidR="00C61067" w:rsidRDefault="00C61067" w:rsidP="00C61067">
            <w:pPr>
              <w:pStyle w:val="NormalWeb"/>
            </w:pPr>
            <w:r>
              <w:rPr>
                <w:rStyle w:val="Gl"/>
                <w:rFonts w:eastAsiaTheme="majorEastAsia"/>
              </w:rPr>
              <w:t>Hareket ve Sağlık Alanı</w:t>
            </w:r>
          </w:p>
          <w:p w14:paraId="3E502D0A" w14:textId="77777777" w:rsidR="00C61067" w:rsidRDefault="00C61067" w:rsidP="002C40D2">
            <w:pPr>
              <w:pStyle w:val="NormalWeb"/>
              <w:numPr>
                <w:ilvl w:val="0"/>
                <w:numId w:val="14"/>
              </w:numPr>
            </w:pPr>
            <w:r>
              <w:rPr>
                <w:rStyle w:val="Gl"/>
                <w:rFonts w:eastAsiaTheme="majorEastAsia"/>
              </w:rPr>
              <w:t>HSAB.1.a.</w:t>
            </w:r>
            <w:r>
              <w:t xml:space="preserve"> Yer değiştirme hareketlerini yapar.</w:t>
            </w:r>
          </w:p>
          <w:p w14:paraId="24DCA0F1" w14:textId="77777777" w:rsidR="00C61067" w:rsidRDefault="00C61067" w:rsidP="002C40D2">
            <w:pPr>
              <w:pStyle w:val="NormalWeb"/>
              <w:numPr>
                <w:ilvl w:val="0"/>
                <w:numId w:val="14"/>
              </w:numPr>
            </w:pPr>
            <w:r>
              <w:rPr>
                <w:rStyle w:val="Gl"/>
                <w:rFonts w:eastAsiaTheme="majorEastAsia"/>
              </w:rPr>
              <w:t>HSAB.1.b.</w:t>
            </w:r>
            <w:r>
              <w:t xml:space="preserve"> Etkinliğe uygun denge hareketleri yapar.</w:t>
            </w:r>
          </w:p>
          <w:p w14:paraId="3F16FBE4" w14:textId="77777777" w:rsidR="00C61067" w:rsidRDefault="00C61067" w:rsidP="00C61067">
            <w:pPr>
              <w:pStyle w:val="NormalWeb"/>
            </w:pPr>
            <w:r>
              <w:rPr>
                <w:rStyle w:val="Gl"/>
                <w:rFonts w:eastAsiaTheme="majorEastAsia"/>
              </w:rPr>
              <w:t>Müzik Alanı</w:t>
            </w:r>
          </w:p>
          <w:p w14:paraId="6FCA3876" w14:textId="77777777" w:rsidR="00C61067" w:rsidRDefault="00C61067" w:rsidP="002C40D2">
            <w:pPr>
              <w:pStyle w:val="NormalWeb"/>
              <w:numPr>
                <w:ilvl w:val="0"/>
                <w:numId w:val="15"/>
              </w:numPr>
            </w:pPr>
            <w:r>
              <w:rPr>
                <w:rStyle w:val="Gl"/>
                <w:rFonts w:eastAsiaTheme="majorEastAsia"/>
              </w:rPr>
              <w:t>MHB.3.a.</w:t>
            </w:r>
            <w:r>
              <w:t xml:space="preserve"> Ritim ve müzik eşliğinde mekâna uygun hareket eder.</w:t>
            </w:r>
          </w:p>
          <w:p w14:paraId="3BE4F084" w14:textId="77777777" w:rsidR="00C61067" w:rsidRDefault="00C61067" w:rsidP="00C61067">
            <w:pPr>
              <w:pStyle w:val="NormalWeb"/>
            </w:pPr>
            <w:r>
              <w:rPr>
                <w:rStyle w:val="Gl"/>
                <w:rFonts w:eastAsiaTheme="majorEastAsia"/>
              </w:rPr>
              <w:t>Sosyal-Duygusal Beceriler</w:t>
            </w:r>
          </w:p>
          <w:p w14:paraId="58EBD649" w14:textId="77777777" w:rsidR="00C61067" w:rsidRDefault="00C61067" w:rsidP="002C40D2">
            <w:pPr>
              <w:pStyle w:val="NormalWeb"/>
              <w:numPr>
                <w:ilvl w:val="0"/>
                <w:numId w:val="16"/>
              </w:numPr>
            </w:pPr>
            <w:r>
              <w:rPr>
                <w:rStyle w:val="Gl"/>
                <w:rFonts w:eastAsiaTheme="majorEastAsia"/>
              </w:rPr>
              <w:t>SDB2.2.SB1.</w:t>
            </w:r>
            <w:r>
              <w:t xml:space="preserve"> Kişi ve gruplarla iş birliği yapar.</w:t>
            </w:r>
          </w:p>
          <w:p w14:paraId="6A88A2A8" w14:textId="77777777" w:rsidR="00C61067" w:rsidRDefault="00C61067" w:rsidP="00C61067">
            <w:pPr>
              <w:pStyle w:val="NormalWeb"/>
            </w:pPr>
            <w:r>
              <w:rPr>
                <w:rStyle w:val="Gl"/>
                <w:rFonts w:eastAsiaTheme="majorEastAsia"/>
              </w:rPr>
              <w:t>Değerler Eğitimi</w:t>
            </w:r>
          </w:p>
          <w:p w14:paraId="16D4F5B4" w14:textId="77777777" w:rsidR="00C61067" w:rsidRDefault="00C61067" w:rsidP="002C40D2">
            <w:pPr>
              <w:pStyle w:val="NormalWeb"/>
              <w:numPr>
                <w:ilvl w:val="0"/>
                <w:numId w:val="17"/>
              </w:numPr>
            </w:pPr>
            <w:r>
              <w:rPr>
                <w:rStyle w:val="Gl"/>
                <w:rFonts w:eastAsiaTheme="majorEastAsia"/>
              </w:rPr>
              <w:t>D18.2.3.</w:t>
            </w:r>
            <w:r>
              <w:t xml:space="preserve"> Ortak alanların temizliğinde görev alır.</w:t>
            </w:r>
          </w:p>
          <w:p w14:paraId="02E2B8BC" w14:textId="77777777" w:rsidR="00C61067" w:rsidRDefault="00C61067" w:rsidP="00C61067">
            <w:pPr>
              <w:pStyle w:val="NormalWeb"/>
            </w:pPr>
            <w:r>
              <w:rPr>
                <w:rStyle w:val="Gl"/>
                <w:rFonts w:eastAsiaTheme="majorEastAsia"/>
              </w:rPr>
              <w:t>Okuryazarlık Becerileri</w:t>
            </w:r>
          </w:p>
          <w:p w14:paraId="4ED5BC91" w14:textId="77777777" w:rsidR="00C61067" w:rsidRDefault="00C61067" w:rsidP="002C40D2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t>OB1.1.SB1.</w:t>
            </w:r>
            <w:r>
              <w:t xml:space="preserve"> Bilgi ihtiyacını fark eder.</w:t>
            </w:r>
          </w:p>
          <w:p w14:paraId="78AFF053" w14:textId="77777777" w:rsidR="00C61067" w:rsidRDefault="00C61067" w:rsidP="002C40D2">
            <w:pPr>
              <w:pStyle w:val="NormalWeb"/>
              <w:numPr>
                <w:ilvl w:val="0"/>
                <w:numId w:val="18"/>
              </w:numPr>
            </w:pPr>
            <w:r>
              <w:rPr>
                <w:rStyle w:val="Gl"/>
                <w:rFonts w:eastAsiaTheme="majorEastAsia"/>
              </w:rPr>
              <w:lastRenderedPageBreak/>
              <w:t>OB1.1.SB2.</w:t>
            </w:r>
            <w:r>
              <w:t xml:space="preserve"> Bilgi türlerini (sanatsal, bilimsel, gündelik vb.) fark eder.</w:t>
            </w:r>
          </w:p>
          <w:p w14:paraId="0888DAAB" w14:textId="0BFD7B8F" w:rsidR="00BA4ED0" w:rsidRPr="00BE3682" w:rsidRDefault="00BA4ED0" w:rsidP="00CA2811">
            <w:pPr>
              <w:pStyle w:val="NormalWeb"/>
            </w:pPr>
          </w:p>
        </w:tc>
      </w:tr>
      <w:tr w:rsidR="00BA4ED0" w:rsidRPr="00BA4ED0" w14:paraId="0EB7F5CC" w14:textId="77777777" w:rsidTr="00BA4ED0">
        <w:trPr>
          <w:trHeight w:val="841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C184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lastRenderedPageBreak/>
              <w:t>İçerik Çerçevesi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68A3" w14:textId="77777777" w:rsidR="00B26465" w:rsidRDefault="00B26465" w:rsidP="002C40D2">
            <w:pPr>
              <w:pStyle w:val="NormalWeb"/>
              <w:numPr>
                <w:ilvl w:val="0"/>
                <w:numId w:val="3"/>
              </w:num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Çiftlik, ürün, çözülme, doku</w:t>
            </w:r>
          </w:p>
          <w:p w14:paraId="204A2A7B" w14:textId="77777777" w:rsidR="00B26465" w:rsidRDefault="00B26465" w:rsidP="002C40D2">
            <w:pPr>
              <w:pStyle w:val="NormalWeb"/>
              <w:numPr>
                <w:ilvl w:val="0"/>
                <w:numId w:val="3"/>
              </w:numPr>
            </w:pP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Süt, yün, yumurta, peynir, tereyağı, buz, çözülmek</w:t>
            </w:r>
          </w:p>
          <w:p w14:paraId="584C6E80" w14:textId="77777777" w:rsidR="00B26465" w:rsidRDefault="00B26465" w:rsidP="002C40D2">
            <w:pPr>
              <w:pStyle w:val="NormalWeb"/>
              <w:numPr>
                <w:ilvl w:val="0"/>
                <w:numId w:val="3"/>
              </w:numPr>
            </w:pP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Çiftlik hayvanı maketleri, buz kalıpları, sıcak su, kaplar, peçeteler, farklı dokularda kumaş/yün/deri parçaları, büyüteç, karton, boya</w:t>
            </w:r>
          </w:p>
          <w:p w14:paraId="0737F8B9" w14:textId="77777777" w:rsidR="00B26465" w:rsidRDefault="00B26465" w:rsidP="002C40D2">
            <w:pPr>
              <w:pStyle w:val="NormalWeb"/>
              <w:numPr>
                <w:ilvl w:val="0"/>
                <w:numId w:val="3"/>
              </w:numPr>
            </w:pPr>
            <w:r>
              <w:rPr>
                <w:rStyle w:val="Gl"/>
                <w:rFonts w:eastAsiaTheme="majorEastAsia"/>
              </w:rPr>
              <w:t>Ortam:</w:t>
            </w:r>
            <w:r>
              <w:t xml:space="preserve"> Sınıf içinde çiftlik köşesi, buz çözme alanı, sanat masası</w:t>
            </w:r>
          </w:p>
          <w:p w14:paraId="5640CAFB" w14:textId="2812D0A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</w:p>
        </w:tc>
      </w:tr>
      <w:tr w:rsidR="00BA4ED0" w:rsidRPr="00BA4ED0" w14:paraId="1280369A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5B31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t>Öğrenme-Öğretme Yaşantıları</w:t>
            </w:r>
          </w:p>
        </w:tc>
      </w:tr>
      <w:tr w:rsidR="00BA4ED0" w:rsidRPr="00BA4ED0" w14:paraId="6F741974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7694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Öğrenme-Öğretme Uygulamaları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E8C6" w14:textId="77777777" w:rsid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GÜNE BAŞLAMA </w:t>
            </w:r>
          </w:p>
          <w:p w14:paraId="56B4D348" w14:textId="375C6E51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Öğretmen, çocukları sınıf kapısında “Günaydın Dinozor Dostum!” diyerek karşılar. Çocuklarla tek tek göz teması kurulur, kısa hal hatır sohbeti yapılır.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Çember zamanı başlar. Ortada </w:t>
            </w:r>
            <w:proofErr w:type="spellStart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peluş</w:t>
            </w:r>
            <w:proofErr w:type="spellEnd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bir dinozor vardır. Öğretmen, </w:t>
            </w:r>
            <w:proofErr w:type="spellStart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peluşu</w:t>
            </w:r>
            <w:proofErr w:type="spellEnd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eline alıp sorar:</w:t>
            </w:r>
          </w:p>
          <w:p w14:paraId="721A6358" w14:textId="77777777" w:rsidR="00D00DE9" w:rsidRPr="00D00DE9" w:rsidRDefault="00D00DE9" w:rsidP="002C40D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“Hiç dinozor gördünüz mü? Nerede gördünüz? Büyük müydü, küçük müydü?”</w:t>
            </w:r>
          </w:p>
          <w:p w14:paraId="79622046" w14:textId="77777777" w:rsidR="00D00DE9" w:rsidRPr="00D00DE9" w:rsidRDefault="00D00DE9" w:rsidP="002C40D2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“Dinozorlar ne yer sizce? Et mi ot mu?”</w:t>
            </w:r>
          </w:p>
          <w:p w14:paraId="447D20A1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Çocuklardan gelen cevaplar tahtaya sembollerle not edilir (et resmi, yaprak resmi gibi).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Ardından öğretmen “Bugün hem dinozorları tanıyacağız, hem de onların gizemli dünyasını keşfedeceğiz” diyerek merak uyandırır (TDAB.1.b</w:t>
            </w:r>
            <w:proofErr w:type="gramStart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OB1.1.SB1.).</w:t>
            </w:r>
          </w:p>
          <w:p w14:paraId="0F599C6E" w14:textId="1918238E" w:rsidR="00D00DE9" w:rsidRPr="00D00DE9" w:rsidRDefault="00D00DE9" w:rsidP="00D00DE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FENOMEN MİNİK III. 22-23 TAMAMLANIR</w:t>
            </w:r>
          </w:p>
          <w:p w14:paraId="7BD2D690" w14:textId="77777777" w:rsidR="00D00DE9" w:rsidRPr="00D00DE9" w:rsidRDefault="00D00DE9" w:rsidP="00D00DE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2. Öğrenme Merkezlerinde Oyun</w:t>
            </w:r>
          </w:p>
          <w:p w14:paraId="627E51C4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kendi planladıkları merkezlere geçer:</w:t>
            </w:r>
          </w:p>
          <w:p w14:paraId="2313A4FF" w14:textId="77777777" w:rsidR="00D00DE9" w:rsidRPr="00D00DE9" w:rsidRDefault="00D00DE9" w:rsidP="002C40D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Merkezi: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Dinozor temalı sayı-kart eşleştirme.</w:t>
            </w:r>
          </w:p>
          <w:p w14:paraId="43AD877B" w14:textId="77777777" w:rsidR="00D00DE9" w:rsidRPr="00D00DE9" w:rsidRDefault="00D00DE9" w:rsidP="002C40D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Dinozor boyama sayfaları.</w:t>
            </w:r>
          </w:p>
          <w:p w14:paraId="7333400A" w14:textId="77777777" w:rsidR="00D00DE9" w:rsidRPr="00D00DE9" w:rsidRDefault="00D00DE9" w:rsidP="002C40D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Drama Merkezi: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Dinozor rol canlandırmaları.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çocukları gözlemler, sosyal etkileşimleri not alır. Toplanma müziği ile merkezler kapatılır (D18.2.3.).</w:t>
            </w:r>
          </w:p>
          <w:p w14:paraId="102CAEFB" w14:textId="77777777" w:rsidR="00D00DE9" w:rsidRPr="00D00DE9" w:rsidRDefault="0051658C" w:rsidP="00D00DE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3E7E34D9">
                <v:rect id="_x0000_i1025" style="width:0;height:1.5pt" o:hralign="center" o:hrstd="t" o:hr="t" fillcolor="#a0a0a0" stroked="f"/>
              </w:pict>
            </w:r>
          </w:p>
          <w:p w14:paraId="1D4183AA" w14:textId="77777777" w:rsidR="00D00DE9" w:rsidRPr="00D00DE9" w:rsidRDefault="00D00DE9" w:rsidP="00D00DE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3. Keşif Masası – Etçil &amp; Otçul Dinozorlar</w:t>
            </w:r>
          </w:p>
          <w:p w14:paraId="7564D83D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Masada: Dinozor diş maketleri (keskin – sivri / küt – düz), yiyecek görselleri (et parçaları, yapraklar, meyveler).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yiyecekleri inceler, “Bu yiyeceği hangi dinozor yer?” sorusuna cevap verir.</w:t>
            </w:r>
          </w:p>
          <w:p w14:paraId="38C880F1" w14:textId="77777777" w:rsidR="00D00DE9" w:rsidRPr="00D00DE9" w:rsidRDefault="00D00DE9" w:rsidP="002C40D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Kırmızı kart: Etçil</w:t>
            </w:r>
          </w:p>
          <w:p w14:paraId="7F075CDD" w14:textId="77777777" w:rsidR="00D00DE9" w:rsidRPr="00D00DE9" w:rsidRDefault="00D00DE9" w:rsidP="002C40D2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Yeşil kart: Otçul</w:t>
            </w:r>
          </w:p>
          <w:p w14:paraId="588276C8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Öğretmen çocukların tahminlerini not eder ama </w:t>
            </w: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cevabı hemen vermez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, çocukların gözlem yapmasına rehberlik eder (OB1.1.SB2</w:t>
            </w:r>
            <w:proofErr w:type="gramStart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MAB.9.a.).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Etçil dişleri keskin ve sivri, otçul dişleri küt ve düz olduğu sonucuna çocuklar birlikte ulaşır.</w:t>
            </w:r>
          </w:p>
          <w:p w14:paraId="2013B119" w14:textId="77777777" w:rsidR="00D00DE9" w:rsidRPr="00D00DE9" w:rsidRDefault="0051658C" w:rsidP="00D00DE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0ABE2F6B">
                <v:rect id="_x0000_i1026" style="width:0;height:1.5pt" o:hralign="center" o:hrstd="t" o:hr="t" fillcolor="#a0a0a0" stroked="f"/>
              </w:pict>
            </w:r>
          </w:p>
          <w:p w14:paraId="2E7DC8C6" w14:textId="77777777" w:rsidR="00D00DE9" w:rsidRPr="00D00DE9" w:rsidRDefault="00D00DE9" w:rsidP="00D00DE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4. Kavram Çalışması – İç / Dış</w:t>
            </w:r>
          </w:p>
          <w:p w14:paraId="2A8C32B7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masaya büyük bir dinozor maketi (veya resim) getirir.</w:t>
            </w:r>
          </w:p>
          <w:p w14:paraId="5F8267B3" w14:textId="77777777" w:rsidR="00D00DE9" w:rsidRPr="00D00DE9" w:rsidRDefault="00D00DE9" w:rsidP="002C40D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 dinozorun dışı nedir?” (deri, pullar, kuyruk)</w:t>
            </w:r>
          </w:p>
          <w:p w14:paraId="28D13A56" w14:textId="77777777" w:rsidR="00D00DE9" w:rsidRPr="00D00DE9" w:rsidRDefault="00D00DE9" w:rsidP="002C40D2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</w:t>
            </w:r>
            <w:proofErr w:type="gramStart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Peki</w:t>
            </w:r>
            <w:proofErr w:type="gramEnd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içi nedir?” (iskelet, kemik, organlar)</w:t>
            </w:r>
          </w:p>
          <w:p w14:paraId="7DB7B5D4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Makette “iç” için çıkarılabilir iskelet parçaları varsa çocuklar inceleyebilir.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Daha sonra sınıfta </w:t>
            </w: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İç-Dış Dinozor Oyunu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oynanır:</w:t>
            </w:r>
          </w:p>
          <w:p w14:paraId="0BC775E3" w14:textId="77777777" w:rsidR="00D00DE9" w:rsidRPr="00D00DE9" w:rsidRDefault="00D00DE9" w:rsidP="002C40D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“İç” deyince çocuklar çömelir,</w:t>
            </w:r>
          </w:p>
          <w:p w14:paraId="7E024048" w14:textId="77777777" w:rsidR="00D00DE9" w:rsidRPr="00D00DE9" w:rsidRDefault="00D00DE9" w:rsidP="002C40D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“Dış” deyince ayağa kalkıp kollarını iki yana açar.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Komut hızlanır, hata yapan oyuna alkışla devam eder (HSAB.1.a.).</w:t>
            </w:r>
          </w:p>
          <w:p w14:paraId="3768FA8D" w14:textId="2D63B23B" w:rsidR="00D00DE9" w:rsidRPr="00D00DE9" w:rsidRDefault="002C40D2" w:rsidP="00D00DE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FENOMEN MİNİK III.21 TAMAMLANIR</w:t>
            </w:r>
          </w:p>
          <w:p w14:paraId="5160B861" w14:textId="77777777" w:rsidR="00D00DE9" w:rsidRPr="00D00DE9" w:rsidRDefault="00D00DE9" w:rsidP="00D00DE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5. Hareket Oyunu – Etçil Dinozorlar Oy</w:t>
            </w:r>
            <w:bookmarkStart w:id="0" w:name="_GoBack"/>
            <w:bookmarkEnd w:id="0"/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unu</w:t>
            </w:r>
          </w:p>
          <w:p w14:paraId="068E542F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kırmızı kart (etçil) veya yeşil kart (otçul) takar.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Ebe olan çocuk, diğerine dokunursa “donar”.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Etçil olanı sadece başka etçil, otçulu sadece başka otçul kurtarabilir.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Oyun bittikten sonra “Ekip çalışması yapınca daha hızlı kurtulabildik” vurgusu yapılır (SDB2.2.SB1</w:t>
            </w:r>
            <w:proofErr w:type="gramStart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E2.5.).</w:t>
            </w:r>
          </w:p>
          <w:p w14:paraId="1D40349E" w14:textId="13136B32" w:rsidR="00D00DE9" w:rsidRPr="00D00DE9" w:rsidRDefault="00D00DE9" w:rsidP="00D00DE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32F44F3" w14:textId="77777777" w:rsidR="00D00DE9" w:rsidRPr="00D00DE9" w:rsidRDefault="00D00DE9" w:rsidP="00D00DE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6. Sanat – Geri Dönüşüm Dinozor Tasarımı</w:t>
            </w:r>
          </w:p>
          <w:p w14:paraId="0774F6EC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Masada tuvalet </w:t>
            </w:r>
            <w:proofErr w:type="gramStart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kağıdı</w:t>
            </w:r>
            <w:proofErr w:type="gramEnd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ruloları, pet şişe kapakları, yumurta kolileri, renkli kağıtlar vardır.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Öğretmen “Haydi kendi dinozorunuzu yapın!” der.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Çocuklar keser, yapıştırır, boyar, pul veya diş ekler.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Bitince ürünler “Dinozor Müzesi” köşesinde sergilenir.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Bu ürün aile katılımında eve gönderilmeden önce fotoğraflanır (SNAB.4.a</w:t>
            </w:r>
            <w:proofErr w:type="gramStart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SNAB.4.b.).</w:t>
            </w:r>
          </w:p>
          <w:p w14:paraId="77A5EFDB" w14:textId="77777777" w:rsidR="002C40D2" w:rsidRPr="002C40D2" w:rsidRDefault="002C40D2" w:rsidP="002C40D2">
            <w:pPr>
              <w:pStyle w:val="Balk3"/>
              <w:outlineLvl w:val="2"/>
              <w:rPr>
                <w:color w:val="auto"/>
              </w:rPr>
            </w:pPr>
            <w:r w:rsidRPr="002C40D2">
              <w:rPr>
                <w:color w:val="auto"/>
              </w:rPr>
              <w:t xml:space="preserve">4. </w:t>
            </w:r>
            <w:r w:rsidRPr="002C40D2">
              <w:rPr>
                <w:rStyle w:val="Gl"/>
                <w:b w:val="0"/>
                <w:bCs w:val="0"/>
                <w:color w:val="auto"/>
              </w:rPr>
              <w:t>Dinozor Sayma Parkuru</w:t>
            </w:r>
            <w:r w:rsidRPr="002C40D2">
              <w:rPr>
                <w:color w:val="auto"/>
              </w:rPr>
              <w:t xml:space="preserve"> (MAB.1.a-b</w:t>
            </w:r>
            <w:proofErr w:type="gramStart"/>
            <w:r w:rsidRPr="002C40D2">
              <w:rPr>
                <w:color w:val="auto"/>
              </w:rPr>
              <w:t>.,</w:t>
            </w:r>
            <w:proofErr w:type="gramEnd"/>
            <w:r w:rsidRPr="002C40D2">
              <w:rPr>
                <w:color w:val="auto"/>
              </w:rPr>
              <w:t xml:space="preserve"> HSAB.1.a-b.)</w:t>
            </w:r>
          </w:p>
          <w:p w14:paraId="33EF8E5C" w14:textId="77777777" w:rsidR="002C40D2" w:rsidRDefault="002C40D2" w:rsidP="002C40D2">
            <w:pPr>
              <w:pStyle w:val="NormalWeb"/>
            </w:pPr>
            <w:r>
              <w:t>Sınıfta veya bahçede parkur hazırlanır. İstasyonlarda dinozor oyuncakları bulunur.</w:t>
            </w:r>
            <w:r>
              <w:br/>
              <w:t xml:space="preserve">Çocuklar istasyonlardaki dinozorları </w:t>
            </w:r>
            <w:r>
              <w:rPr>
                <w:rStyle w:val="Gl"/>
                <w:rFonts w:eastAsiaTheme="majorEastAsia"/>
              </w:rPr>
              <w:t>1’den 10’a</w:t>
            </w:r>
            <w:r>
              <w:t xml:space="preserve"> kadar sayarak toplar.</w:t>
            </w:r>
            <w:r>
              <w:br/>
              <w:t>Her sayıda farklı hareket yapılır (zıplama, sekme, çömelme vb.).</w:t>
            </w:r>
          </w:p>
          <w:p w14:paraId="79E033AB" w14:textId="626CC0CA" w:rsidR="002C40D2" w:rsidRDefault="002C40D2" w:rsidP="002C40D2">
            <w:r>
              <w:rPr>
                <w:rStyle w:val="Gl"/>
                <w:b w:val="0"/>
                <w:bCs w:val="0"/>
              </w:rPr>
              <w:t>Müzikli Dinozor Şarkısı</w:t>
            </w:r>
            <w:r>
              <w:t xml:space="preserve"> (MHB.3.a.)</w:t>
            </w:r>
          </w:p>
          <w:p w14:paraId="292B1EC9" w14:textId="77777777" w:rsidR="002C40D2" w:rsidRDefault="002C40D2" w:rsidP="002C40D2">
            <w:pPr>
              <w:pStyle w:val="NormalWeb"/>
            </w:pPr>
            <w:r>
              <w:t xml:space="preserve">“Dinosaurs </w:t>
            </w:r>
            <w:proofErr w:type="spellStart"/>
            <w:r>
              <w:t>Stomp</w:t>
            </w:r>
            <w:proofErr w:type="spellEnd"/>
            <w:r>
              <w:t>” veya “Dinozor Yürüyüşü” ritimli bir şarkı açılır.</w:t>
            </w:r>
            <w:r>
              <w:br/>
              <w:t>Çocuklar şarkıdaki komutlara uyar:</w:t>
            </w:r>
            <w:r>
              <w:br/>
              <w:t>— “</w:t>
            </w:r>
            <w:proofErr w:type="spellStart"/>
            <w:r>
              <w:t>Stomp</w:t>
            </w:r>
            <w:proofErr w:type="spellEnd"/>
            <w:r>
              <w:t>” (yere vur), “</w:t>
            </w:r>
            <w:proofErr w:type="spellStart"/>
            <w:r>
              <w:t>Roar</w:t>
            </w:r>
            <w:proofErr w:type="spellEnd"/>
            <w:r>
              <w:t>” (kükre), “</w:t>
            </w:r>
            <w:proofErr w:type="spellStart"/>
            <w:r>
              <w:t>Tiptoe</w:t>
            </w:r>
            <w:proofErr w:type="spellEnd"/>
            <w:r>
              <w:t>” (sessiz yürü).</w:t>
            </w:r>
            <w:r>
              <w:br/>
              <w:t>Hareketler şarkı boyunca değişir.</w:t>
            </w:r>
          </w:p>
          <w:p w14:paraId="5F536C60" w14:textId="7CD07BBF" w:rsidR="002C40D2" w:rsidRDefault="002C40D2" w:rsidP="002C40D2">
            <w:r>
              <w:rPr>
                <w:rStyle w:val="Gl"/>
                <w:b w:val="0"/>
                <w:bCs w:val="0"/>
              </w:rPr>
              <w:t>Dinozor Hikâyesi Tamamlama</w:t>
            </w:r>
            <w:r>
              <w:t xml:space="preserve"> (OB4.2</w:t>
            </w:r>
            <w:proofErr w:type="gramStart"/>
            <w:r>
              <w:t>.,</w:t>
            </w:r>
            <w:proofErr w:type="gramEnd"/>
            <w:r>
              <w:t xml:space="preserve"> OB4.3., OB4.4.)</w:t>
            </w:r>
          </w:p>
          <w:p w14:paraId="1E718B00" w14:textId="77777777" w:rsidR="002C40D2" w:rsidRDefault="002C40D2" w:rsidP="002C40D2">
            <w:pPr>
              <w:pStyle w:val="NormalWeb"/>
            </w:pPr>
            <w:r>
              <w:t>Öğretmen, yarım bırakılmış bir dinozor hikâyesi anlatır:</w:t>
            </w:r>
            <w:r>
              <w:br/>
              <w:t>— “Bir gün, küçük bir otçul dinozor ormanda gezerken…”</w:t>
            </w:r>
            <w:r>
              <w:br/>
              <w:t>Çocuklar sırayla hikâyeyi tamamlar. Hikâyeler resimlenir.</w:t>
            </w:r>
          </w:p>
          <w:p w14:paraId="2D316AA4" w14:textId="0464CBE5" w:rsidR="00D00DE9" w:rsidRPr="00D00DE9" w:rsidRDefault="00D00DE9" w:rsidP="00D00DE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5BD4E42D" w14:textId="77777777" w:rsidR="00D00DE9" w:rsidRPr="00D00DE9" w:rsidRDefault="00D00DE9" w:rsidP="00D00DE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7. Beslenme, Temizlik</w:t>
            </w:r>
          </w:p>
          <w:p w14:paraId="114280F2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Toplanma müziği eşliğinde sınıf düzenlenir.</w:t>
            </w: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Beslenme sonrası çocuklar ellerini yıkar, temizlik alışkanlıkları pekiştirilir (D18.2.3.).</w:t>
            </w:r>
          </w:p>
          <w:p w14:paraId="3F597B49" w14:textId="77777777" w:rsidR="00D00DE9" w:rsidRPr="00D00DE9" w:rsidRDefault="0051658C" w:rsidP="00D00DE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1683BB4A">
                <v:rect id="_x0000_i1028" style="width:0;height:1.5pt" o:hralign="center" o:hrstd="t" o:hr="t" fillcolor="#a0a0a0" stroked="f"/>
              </w:pict>
            </w:r>
          </w:p>
          <w:p w14:paraId="66DB8246" w14:textId="6CFE9864" w:rsidR="00D00DE9" w:rsidRPr="00D00DE9" w:rsidRDefault="00D00DE9" w:rsidP="00D00DE9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8. Değerlendirme</w:t>
            </w:r>
          </w:p>
          <w:p w14:paraId="4718882A" w14:textId="77777777" w:rsidR="002C40D2" w:rsidRDefault="00D00DE9" w:rsidP="002C40D2"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</w:t>
            </w:r>
            <w:r w:rsidR="002C40D2">
              <w:t>Bugün hangi dinozorun etçil olduğunu nasıl anladık?</w:t>
            </w:r>
          </w:p>
          <w:p w14:paraId="132C7C51" w14:textId="77777777" w:rsidR="002C40D2" w:rsidRDefault="002C40D2" w:rsidP="002C40D2">
            <w:pPr>
              <w:pStyle w:val="NormalWeb"/>
              <w:numPr>
                <w:ilvl w:val="0"/>
                <w:numId w:val="23"/>
              </w:numPr>
            </w:pPr>
            <w:r>
              <w:t>Otçul dinozorların dişleri nasıldı?</w:t>
            </w:r>
          </w:p>
          <w:p w14:paraId="2CA9E6B9" w14:textId="77777777" w:rsidR="002C40D2" w:rsidRDefault="002C40D2" w:rsidP="002C40D2">
            <w:pPr>
              <w:pStyle w:val="NormalWeb"/>
              <w:numPr>
                <w:ilvl w:val="0"/>
                <w:numId w:val="23"/>
              </w:numPr>
            </w:pPr>
            <w:r>
              <w:t>İç – dış kavramını nerelerde kullanırız?</w:t>
            </w:r>
          </w:p>
          <w:p w14:paraId="0D0522FF" w14:textId="77777777" w:rsidR="002C40D2" w:rsidRDefault="002C40D2" w:rsidP="002C40D2">
            <w:pPr>
              <w:pStyle w:val="NormalWeb"/>
              <w:numPr>
                <w:ilvl w:val="0"/>
                <w:numId w:val="23"/>
              </w:numPr>
            </w:pPr>
            <w:r>
              <w:t>Dinozor tasarlarken hangi malzemeleri kullandın?</w:t>
            </w:r>
          </w:p>
          <w:p w14:paraId="0E21A0B5" w14:textId="77777777" w:rsidR="00D00DE9" w:rsidRPr="00D00DE9" w:rsidRDefault="00D00DE9" w:rsidP="002C40D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Bugün dinozorlar hakkında ne öğrendik?”</w:t>
            </w:r>
          </w:p>
          <w:p w14:paraId="3B1EFB19" w14:textId="77777777" w:rsidR="00D00DE9" w:rsidRPr="00D00DE9" w:rsidRDefault="00D00DE9" w:rsidP="002C40D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“Etçil dinozorların dişleri nasıldı?”</w:t>
            </w:r>
          </w:p>
          <w:p w14:paraId="2E93C287" w14:textId="77777777" w:rsidR="00D00DE9" w:rsidRPr="00D00DE9" w:rsidRDefault="00D00DE9" w:rsidP="002C40D2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“İç–dış kavramına başka örnek verebilir misin?”</w:t>
            </w:r>
          </w:p>
          <w:p w14:paraId="759A83B7" w14:textId="77777777" w:rsidR="00D00DE9" w:rsidRPr="00D00DE9" w:rsidRDefault="00D00DE9" w:rsidP="00D00D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Çocuklardan biri </w:t>
            </w:r>
            <w:proofErr w:type="spellStart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peluş</w:t>
            </w:r>
            <w:proofErr w:type="spellEnd"/>
            <w:r w:rsidRPr="00D00DE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dinozoru eline alır ve öğrendiklerini arkadaşlarına söyler (TDAB.1.b.).</w:t>
            </w:r>
          </w:p>
          <w:p w14:paraId="08884963" w14:textId="5C15208C" w:rsidR="00BA4ED0" w:rsidRPr="00BA4ED0" w:rsidRDefault="00BA4ED0" w:rsidP="002C40D2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</w:rPr>
            </w:pPr>
          </w:p>
        </w:tc>
      </w:tr>
      <w:tr w:rsidR="00BA4ED0" w:rsidRPr="00BA4ED0" w14:paraId="545B1E99" w14:textId="77777777" w:rsidTr="00BA4ED0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163B6" w14:textId="75CEFEB8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  <w:b/>
                <w:bCs/>
              </w:rPr>
              <w:lastRenderedPageBreak/>
              <w:t>Farklılaştırma</w:t>
            </w:r>
          </w:p>
        </w:tc>
      </w:tr>
      <w:tr w:rsidR="00BA4ED0" w:rsidRPr="00BA4ED0" w14:paraId="5E3B0B11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B97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Zenginleştirme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3DC8" w14:textId="77777777" w:rsidR="002608D5" w:rsidRDefault="002608D5" w:rsidP="002608D5">
            <w:pPr>
              <w:pStyle w:val="NormalWeb"/>
            </w:pPr>
            <w:r>
              <w:rPr>
                <w:rStyle w:val="Gl"/>
                <w:rFonts w:eastAsiaTheme="majorEastAsia"/>
              </w:rPr>
              <w:t>Zenginleştirme:</w:t>
            </w:r>
          </w:p>
          <w:p w14:paraId="217FDA28" w14:textId="77777777" w:rsidR="002608D5" w:rsidRDefault="002608D5" w:rsidP="002C40D2">
            <w:pPr>
              <w:pStyle w:val="NormalWeb"/>
              <w:numPr>
                <w:ilvl w:val="0"/>
                <w:numId w:val="21"/>
              </w:numPr>
            </w:pPr>
            <w:r>
              <w:t>Dinozor ayak izleriyle yön bulma oyunu eklenebilir.</w:t>
            </w:r>
          </w:p>
          <w:p w14:paraId="2B25A516" w14:textId="4019CA4B" w:rsidR="00BA4ED0" w:rsidRPr="00BA4ED0" w:rsidRDefault="00BA4ED0" w:rsidP="002C40D2">
            <w:pPr>
              <w:pStyle w:val="NormalWeb"/>
              <w:numPr>
                <w:ilvl w:val="0"/>
                <w:numId w:val="22"/>
              </w:numPr>
            </w:pPr>
          </w:p>
        </w:tc>
      </w:tr>
      <w:tr w:rsidR="00BA4ED0" w:rsidRPr="00BA4ED0" w14:paraId="1EECE5EE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6F5C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Destekleme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E59DE" w14:textId="77777777" w:rsidR="002608D5" w:rsidRDefault="002608D5" w:rsidP="002608D5">
            <w:pPr>
              <w:pStyle w:val="NormalWeb"/>
            </w:pPr>
            <w:r>
              <w:rPr>
                <w:rStyle w:val="Gl"/>
                <w:rFonts w:eastAsiaTheme="majorEastAsia"/>
              </w:rPr>
              <w:t>Destekleme:</w:t>
            </w:r>
          </w:p>
          <w:p w14:paraId="31AA4AF4" w14:textId="77777777" w:rsidR="002608D5" w:rsidRDefault="002608D5" w:rsidP="002C40D2">
            <w:pPr>
              <w:pStyle w:val="NormalWeb"/>
              <w:numPr>
                <w:ilvl w:val="0"/>
                <w:numId w:val="2"/>
              </w:numPr>
            </w:pPr>
            <w:r>
              <w:t>İç – dış etkinliğinde çocuklara somut nesnelerle tekrar yaptırılır.</w:t>
            </w:r>
          </w:p>
          <w:p w14:paraId="02D0CA48" w14:textId="6D0A3A0B" w:rsidR="00BA4ED0" w:rsidRPr="00BA4ED0" w:rsidRDefault="00BA4ED0" w:rsidP="002C40D2">
            <w:pPr>
              <w:pStyle w:val="NormalWeb"/>
              <w:numPr>
                <w:ilvl w:val="0"/>
                <w:numId w:val="2"/>
              </w:numPr>
            </w:pPr>
          </w:p>
        </w:tc>
      </w:tr>
      <w:tr w:rsidR="00BA4ED0" w:rsidRPr="00BA4ED0" w14:paraId="62BC678A" w14:textId="77777777" w:rsidTr="00BA4ED0">
        <w:trPr>
          <w:trHeight w:val="1134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AB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  <w:r w:rsidRPr="00BA4ED0">
              <w:rPr>
                <w:rFonts w:ascii="Times New Roman" w:hAnsi="Times New Roman" w:cs="Times New Roman"/>
              </w:rPr>
              <w:t>Aile/Toplum Katılımı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12B9" w14:textId="77777777" w:rsidR="002608D5" w:rsidRDefault="002608D5" w:rsidP="002608D5">
            <w:pPr>
              <w:pStyle w:val="NormalWeb"/>
            </w:pPr>
            <w:r>
              <w:rPr>
                <w:rStyle w:val="Gl"/>
                <w:rFonts w:eastAsiaTheme="majorEastAsia"/>
              </w:rPr>
              <w:t>Aile Katılımı:</w:t>
            </w:r>
          </w:p>
          <w:p w14:paraId="196AF749" w14:textId="251FDE5D" w:rsidR="002608D5" w:rsidRDefault="002608D5" w:rsidP="002C40D2">
            <w:pPr>
              <w:pStyle w:val="NormalWeb"/>
              <w:numPr>
                <w:ilvl w:val="0"/>
                <w:numId w:val="19"/>
              </w:numPr>
            </w:pPr>
            <w:r>
              <w:t>Evde geri dönüşüm malzemelerinden başka bir dinozor maketi yapılır, okula getirilir.</w:t>
            </w:r>
            <w:r w:rsidR="00A4528D">
              <w:t xml:space="preserve"> 49 TAMAMLANIR</w:t>
            </w:r>
          </w:p>
          <w:p w14:paraId="379D6836" w14:textId="77777777" w:rsidR="002608D5" w:rsidRDefault="002608D5" w:rsidP="002608D5">
            <w:pPr>
              <w:pStyle w:val="NormalWeb"/>
            </w:pPr>
            <w:r>
              <w:rPr>
                <w:rStyle w:val="Gl"/>
                <w:rFonts w:eastAsiaTheme="majorEastAsia"/>
              </w:rPr>
              <w:t>Toplum Katılımı:</w:t>
            </w:r>
          </w:p>
          <w:p w14:paraId="2CB3BE67" w14:textId="77777777" w:rsidR="002608D5" w:rsidRDefault="002608D5" w:rsidP="002C40D2">
            <w:pPr>
              <w:pStyle w:val="NormalWeb"/>
              <w:numPr>
                <w:ilvl w:val="0"/>
                <w:numId w:val="20"/>
              </w:numPr>
            </w:pPr>
            <w:r>
              <w:t>Yerel bir müzede fosil sergisi varsa sanal veya fiziksel ziyaret planlanır.</w:t>
            </w:r>
          </w:p>
          <w:p w14:paraId="4CC95486" w14:textId="77777777" w:rsidR="00BA4ED0" w:rsidRPr="00BA4ED0" w:rsidRDefault="00BA4ED0" w:rsidP="007647E2">
            <w:pPr>
              <w:spacing w:after="16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0DD0CF8" w14:textId="77777777" w:rsidR="00BA4ED0" w:rsidRPr="00BA4ED0" w:rsidRDefault="00BA4ED0" w:rsidP="007647E2">
      <w:pPr>
        <w:spacing w:line="360" w:lineRule="auto"/>
        <w:rPr>
          <w:rFonts w:ascii="Times New Roman" w:hAnsi="Times New Roman" w:cs="Times New Roman"/>
        </w:rPr>
      </w:pPr>
    </w:p>
    <w:p w14:paraId="42168F9B" w14:textId="77777777" w:rsidR="00F84EAC" w:rsidRPr="00BA4ED0" w:rsidRDefault="00F84EAC" w:rsidP="007647E2">
      <w:pPr>
        <w:spacing w:line="360" w:lineRule="auto"/>
        <w:rPr>
          <w:rFonts w:ascii="Times New Roman" w:hAnsi="Times New Roman" w:cs="Times New Roman"/>
        </w:rPr>
      </w:pPr>
    </w:p>
    <w:sectPr w:rsidR="00F84EAC" w:rsidRPr="00BA4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CE1"/>
    <w:multiLevelType w:val="multilevel"/>
    <w:tmpl w:val="711EF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416242"/>
    <w:multiLevelType w:val="multilevel"/>
    <w:tmpl w:val="B816A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F77EA7"/>
    <w:multiLevelType w:val="multilevel"/>
    <w:tmpl w:val="6672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21203F"/>
    <w:multiLevelType w:val="multilevel"/>
    <w:tmpl w:val="7704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6D252F"/>
    <w:multiLevelType w:val="multilevel"/>
    <w:tmpl w:val="491A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D00BA"/>
    <w:multiLevelType w:val="multilevel"/>
    <w:tmpl w:val="4000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4C3EC1"/>
    <w:multiLevelType w:val="multilevel"/>
    <w:tmpl w:val="4FE2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50739B"/>
    <w:multiLevelType w:val="multilevel"/>
    <w:tmpl w:val="9CD64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900041"/>
    <w:multiLevelType w:val="multilevel"/>
    <w:tmpl w:val="F0B61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8A1CE0"/>
    <w:multiLevelType w:val="multilevel"/>
    <w:tmpl w:val="0E4AA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516819"/>
    <w:multiLevelType w:val="multilevel"/>
    <w:tmpl w:val="B860C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B909A7"/>
    <w:multiLevelType w:val="multilevel"/>
    <w:tmpl w:val="028A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8B4BE7"/>
    <w:multiLevelType w:val="multilevel"/>
    <w:tmpl w:val="3244C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8F27C8"/>
    <w:multiLevelType w:val="multilevel"/>
    <w:tmpl w:val="9BB0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B402DE"/>
    <w:multiLevelType w:val="multilevel"/>
    <w:tmpl w:val="3622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BA7408"/>
    <w:multiLevelType w:val="multilevel"/>
    <w:tmpl w:val="2B34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41392D"/>
    <w:multiLevelType w:val="multilevel"/>
    <w:tmpl w:val="510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1F2BB2"/>
    <w:multiLevelType w:val="multilevel"/>
    <w:tmpl w:val="1830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A93FC4"/>
    <w:multiLevelType w:val="multilevel"/>
    <w:tmpl w:val="1DF25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0C699B"/>
    <w:multiLevelType w:val="multilevel"/>
    <w:tmpl w:val="75388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C34A29"/>
    <w:multiLevelType w:val="multilevel"/>
    <w:tmpl w:val="7976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104192"/>
    <w:multiLevelType w:val="multilevel"/>
    <w:tmpl w:val="8AC87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6D6209"/>
    <w:multiLevelType w:val="multilevel"/>
    <w:tmpl w:val="606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6"/>
  </w:num>
  <w:num w:numId="5">
    <w:abstractNumId w:val="1"/>
  </w:num>
  <w:num w:numId="6">
    <w:abstractNumId w:val="12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  <w:num w:numId="11">
    <w:abstractNumId w:val="14"/>
  </w:num>
  <w:num w:numId="12">
    <w:abstractNumId w:val="0"/>
  </w:num>
  <w:num w:numId="13">
    <w:abstractNumId w:val="10"/>
  </w:num>
  <w:num w:numId="14">
    <w:abstractNumId w:val="18"/>
  </w:num>
  <w:num w:numId="15">
    <w:abstractNumId w:val="20"/>
  </w:num>
  <w:num w:numId="16">
    <w:abstractNumId w:val="11"/>
  </w:num>
  <w:num w:numId="17">
    <w:abstractNumId w:val="21"/>
  </w:num>
  <w:num w:numId="18">
    <w:abstractNumId w:val="17"/>
  </w:num>
  <w:num w:numId="19">
    <w:abstractNumId w:val="19"/>
  </w:num>
  <w:num w:numId="20">
    <w:abstractNumId w:val="16"/>
  </w:num>
  <w:num w:numId="21">
    <w:abstractNumId w:val="22"/>
  </w:num>
  <w:num w:numId="22">
    <w:abstractNumId w:val="13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D0"/>
    <w:rsid w:val="00003EA1"/>
    <w:rsid w:val="00026749"/>
    <w:rsid w:val="000D6F51"/>
    <w:rsid w:val="000E65C7"/>
    <w:rsid w:val="00160C9B"/>
    <w:rsid w:val="001E2DDA"/>
    <w:rsid w:val="001F1AE0"/>
    <w:rsid w:val="002608D5"/>
    <w:rsid w:val="00264945"/>
    <w:rsid w:val="002C40D2"/>
    <w:rsid w:val="00310A52"/>
    <w:rsid w:val="00311BD1"/>
    <w:rsid w:val="00313534"/>
    <w:rsid w:val="004919B3"/>
    <w:rsid w:val="004A6FC7"/>
    <w:rsid w:val="0051658C"/>
    <w:rsid w:val="00524C94"/>
    <w:rsid w:val="0054153F"/>
    <w:rsid w:val="005F4C70"/>
    <w:rsid w:val="0061522B"/>
    <w:rsid w:val="00697225"/>
    <w:rsid w:val="006A1100"/>
    <w:rsid w:val="006C594D"/>
    <w:rsid w:val="006F39EC"/>
    <w:rsid w:val="007647E2"/>
    <w:rsid w:val="0079299D"/>
    <w:rsid w:val="007E156F"/>
    <w:rsid w:val="007E2163"/>
    <w:rsid w:val="007F4916"/>
    <w:rsid w:val="008B07E8"/>
    <w:rsid w:val="0097415F"/>
    <w:rsid w:val="00977395"/>
    <w:rsid w:val="00A4528D"/>
    <w:rsid w:val="00A61D8E"/>
    <w:rsid w:val="00A86D1D"/>
    <w:rsid w:val="00A91CE8"/>
    <w:rsid w:val="00AF137A"/>
    <w:rsid w:val="00B26465"/>
    <w:rsid w:val="00B67C35"/>
    <w:rsid w:val="00BA2D4C"/>
    <w:rsid w:val="00BA4ED0"/>
    <w:rsid w:val="00BE3682"/>
    <w:rsid w:val="00C029C1"/>
    <w:rsid w:val="00C55AD3"/>
    <w:rsid w:val="00C61067"/>
    <w:rsid w:val="00C87981"/>
    <w:rsid w:val="00CA2811"/>
    <w:rsid w:val="00CD3AD8"/>
    <w:rsid w:val="00CF5AFD"/>
    <w:rsid w:val="00D00DE9"/>
    <w:rsid w:val="00D131E7"/>
    <w:rsid w:val="00DC76FC"/>
    <w:rsid w:val="00DE1D01"/>
    <w:rsid w:val="00E61E56"/>
    <w:rsid w:val="00E928A7"/>
    <w:rsid w:val="00EF72C8"/>
    <w:rsid w:val="00F7084B"/>
    <w:rsid w:val="00F77083"/>
    <w:rsid w:val="00F84EAC"/>
    <w:rsid w:val="00F91746"/>
    <w:rsid w:val="00FA463E"/>
    <w:rsid w:val="00FB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D9AA7"/>
  <w15:chartTrackingRefBased/>
  <w15:docId w15:val="{810BC69A-AE75-4295-B248-01B5E68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A4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A4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A4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A4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A4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A4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A4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A4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A4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A4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A4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A4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A4ED0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A4ED0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A4ED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A4ED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A4ED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A4ED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A4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A4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A4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A4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A4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A4ED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A4ED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A4ED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A4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A4ED0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A4ED0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A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A4ED0"/>
    <w:rPr>
      <w:color w:val="467886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A4ED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CA2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CA2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17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60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5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36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5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5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45</cp:revision>
  <dcterms:created xsi:type="dcterms:W3CDTF">2024-07-26T13:59:00Z</dcterms:created>
  <dcterms:modified xsi:type="dcterms:W3CDTF">2025-08-13T01:27:00Z</dcterms:modified>
</cp:coreProperties>
</file>